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11" w:rsidRPr="00E40A09" w:rsidRDefault="009B4F8D" w:rsidP="00ED4A11">
      <w:pPr>
        <w:jc w:val="center"/>
        <w:rPr>
          <w:rFonts w:ascii="Arial Black" w:eastAsia="Arial Unicode MS" w:hAnsi="Arial Black" w:cs="Arial Unicode MS"/>
          <w:b/>
          <w:sz w:val="24"/>
          <w:u w:val="single"/>
        </w:rPr>
      </w:pPr>
      <w:r>
        <w:rPr>
          <w:rFonts w:ascii="Arial Black" w:eastAsiaTheme="minorEastAsia" w:hAnsi="Arial Black" w:cs="Arial Unicode MS" w:hint="eastAsia"/>
          <w:b/>
          <w:sz w:val="24"/>
          <w:u w:val="single"/>
        </w:rPr>
        <w:t xml:space="preserve"> </w:t>
      </w:r>
      <w:r w:rsidR="00ED4A11" w:rsidRPr="00E40A09">
        <w:rPr>
          <w:rFonts w:ascii="Arial Black" w:eastAsia="Arial Unicode MS" w:hAnsi="Arial Black" w:cs="Arial Unicode MS"/>
          <w:b/>
          <w:sz w:val="24"/>
          <w:u w:val="single"/>
        </w:rPr>
        <w:t>XYUK-20</w:t>
      </w:r>
      <w:r w:rsidR="00795DD1">
        <w:rPr>
          <w:rFonts w:ascii="Arial Black" w:eastAsia="Arial Unicode MS" w:hAnsi="Arial Black" w:cs="Arial Unicode MS" w:hint="eastAsia"/>
          <w:b/>
          <w:sz w:val="24"/>
          <w:u w:val="single"/>
        </w:rPr>
        <w:t>B</w:t>
      </w:r>
      <w:r w:rsidR="00ED4A11" w:rsidRPr="00E40A09">
        <w:rPr>
          <w:rFonts w:ascii="Arial Black" w:eastAsia="Arial Unicode MS" w:hAnsi="Arial Black" w:cs="Arial Unicode MS"/>
          <w:b/>
          <w:sz w:val="24"/>
          <w:u w:val="single"/>
        </w:rPr>
        <w:t xml:space="preserve"> Underground Truck Technical Date</w:t>
      </w: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  <w:r w:rsidRPr="00E40A09">
        <w:rPr>
          <w:rFonts w:ascii="Arial" w:eastAsia="黑体" w:hAnsi="Arial" w:cs="Arial"/>
          <w:b/>
          <w:sz w:val="24"/>
        </w:rPr>
        <w:t>XYUK-20</w:t>
      </w:r>
      <w:r w:rsidR="00795DD1">
        <w:rPr>
          <w:rFonts w:ascii="Arial" w:eastAsia="黑体" w:hAnsi="Arial" w:cs="Arial" w:hint="eastAsia"/>
          <w:b/>
          <w:sz w:val="24"/>
        </w:rPr>
        <w:t>B</w:t>
      </w:r>
      <w:r w:rsidRPr="00E40A09">
        <w:rPr>
          <w:rFonts w:ascii="Arial" w:eastAsia="黑体" w:hAnsi="Arial" w:cs="Arial"/>
          <w:b/>
          <w:sz w:val="24"/>
        </w:rPr>
        <w:t xml:space="preserve"> Underground Truck View: </w:t>
      </w: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  <w:r w:rsidRPr="00E40A09">
        <w:rPr>
          <w:rFonts w:ascii="Arial" w:hAnsi="Arial" w:cs="Arial"/>
          <w:sz w:val="24"/>
        </w:rPr>
        <w:object w:dxaOrig="21615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501.5pt" o:ole="">
            <v:imagedata r:id="rId6" o:title="" croptop="13651f" cropbottom="8011f" cropleft="9876f" cropright="28664f"/>
          </v:shape>
          <o:OLEObject Type="Embed" ProgID="AutoCAD.Drawing.18" ShapeID="_x0000_i1025" DrawAspect="Content" ObjectID="_1528695210" r:id="rId7"/>
        </w:object>
      </w: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</w:p>
    <w:p w:rsidR="00ED4A11" w:rsidRDefault="00ED4A11" w:rsidP="00ED4A11">
      <w:pPr>
        <w:rPr>
          <w:rFonts w:ascii="Arial" w:eastAsia="黑体" w:hAnsi="Arial" w:cs="Arial"/>
          <w:sz w:val="24"/>
        </w:rPr>
      </w:pPr>
    </w:p>
    <w:p w:rsidR="00ED4A11" w:rsidRPr="00E40A09" w:rsidRDefault="00ED4A11" w:rsidP="00ED4A11">
      <w:pPr>
        <w:rPr>
          <w:rFonts w:ascii="Arial" w:eastAsia="黑体" w:hAnsi="Arial" w:cs="Arial"/>
          <w:sz w:val="24"/>
        </w:rPr>
      </w:pPr>
    </w:p>
    <w:p w:rsidR="00ED4A11" w:rsidRPr="00E40A09" w:rsidRDefault="00ED4A11" w:rsidP="00ED4A11">
      <w:pPr>
        <w:rPr>
          <w:rFonts w:ascii="Arial" w:eastAsia="黑体" w:hAnsi="Arial" w:cs="Arial"/>
          <w:b/>
          <w:sz w:val="24"/>
        </w:rPr>
      </w:pPr>
    </w:p>
    <w:tbl>
      <w:tblPr>
        <w:tblW w:w="9720" w:type="dxa"/>
        <w:tblInd w:w="288" w:type="dxa"/>
        <w:tblLook w:val="01E0"/>
      </w:tblPr>
      <w:tblGrid>
        <w:gridCol w:w="720"/>
        <w:gridCol w:w="3600"/>
        <w:gridCol w:w="1982"/>
        <w:gridCol w:w="3418"/>
      </w:tblGrid>
      <w:tr w:rsidR="00ED4A11" w:rsidRPr="00E40A09" w:rsidTr="00C527E2">
        <w:tc>
          <w:tcPr>
            <w:tcW w:w="9720" w:type="dxa"/>
            <w:gridSpan w:val="4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i/>
                <w:sz w:val="24"/>
              </w:rPr>
            </w:pPr>
            <w:r w:rsidRPr="00E40A09">
              <w:rPr>
                <w:rFonts w:ascii="Arial" w:eastAsia="黑体" w:hAnsi="Arial" w:cs="Arial"/>
                <w:b/>
                <w:i/>
                <w:sz w:val="24"/>
              </w:rPr>
              <w:lastRenderedPageBreak/>
              <w:t>I. Main Configuration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i/>
                <w:sz w:val="24"/>
              </w:rPr>
            </w:pPr>
            <w:r w:rsidRPr="00E40A09">
              <w:rPr>
                <w:rFonts w:ascii="Arial" w:eastAsia="黑体" w:hAnsi="Arial" w:cs="Arial"/>
                <w:b/>
                <w:i/>
                <w:sz w:val="24"/>
              </w:rPr>
              <w:t>主要配置：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1.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Diesel Engine: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内燃发动机：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Manufacture: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制造厂：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b/>
                <w:sz w:val="24"/>
              </w:rPr>
              <w:t>CUMMINS</w:t>
            </w:r>
            <w:r w:rsidRPr="00E40A09">
              <w:rPr>
                <w:rFonts w:ascii="Arial" w:eastAsia="黑体" w:hAnsi="Arial" w:cs="Arial"/>
                <w:sz w:val="24"/>
              </w:rPr>
              <w:t xml:space="preserve"> 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sz w:val="24"/>
              </w:rPr>
              <w:t>美国康明斯公司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Model: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型号：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sz w:val="24"/>
              </w:rPr>
              <w:t xml:space="preserve">QSL009  Turbo-charged, </w:t>
            </w:r>
            <w:r w:rsidR="007C6C3C">
              <w:rPr>
                <w:rFonts w:ascii="Arial" w:eastAsia="黑体" w:hAnsi="Arial" w:cs="Arial" w:hint="eastAsia"/>
                <w:sz w:val="24"/>
              </w:rPr>
              <w:t>Engine</w:t>
            </w:r>
            <w:r w:rsidRPr="00E40A09">
              <w:rPr>
                <w:rFonts w:ascii="Arial" w:eastAsia="黑体" w:hAnsi="Arial" w:cs="Arial" w:hint="eastAsia"/>
                <w:sz w:val="24"/>
              </w:rPr>
              <w:t xml:space="preserve"> Brake system, Euro III Emission Standard, Electric Control Mode</w:t>
            </w:r>
            <w:r w:rsidR="0096486B">
              <w:rPr>
                <w:rFonts w:ascii="Arial" w:eastAsia="黑体" w:hAnsi="Arial" w:cs="Arial" w:hint="eastAsia"/>
                <w:sz w:val="24"/>
              </w:rPr>
              <w:t xml:space="preserve">, </w:t>
            </w:r>
            <w:r w:rsidR="0096486B" w:rsidRPr="00AA6846">
              <w:rPr>
                <w:rFonts w:ascii="Arial" w:eastAsia="黑体" w:hAnsi="Arial" w:cs="Arial" w:hint="eastAsia"/>
                <w:sz w:val="24"/>
                <w:highlight w:val="yellow"/>
              </w:rPr>
              <w:t>engine brake system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sz w:val="24"/>
              </w:rPr>
              <w:t xml:space="preserve">QSL009 </w:t>
            </w:r>
            <w:r w:rsidR="007C6C3C">
              <w:rPr>
                <w:rFonts w:ascii="Arial" w:eastAsia="黑体" w:hAnsi="Arial" w:cs="Arial" w:hint="eastAsia"/>
                <w:sz w:val="24"/>
              </w:rPr>
              <w:t>涡轮增压；发动机</w:t>
            </w:r>
            <w:r w:rsidRPr="00E40A09">
              <w:rPr>
                <w:rFonts w:ascii="Arial" w:eastAsia="黑体" w:hAnsi="Arial" w:cs="Arial" w:hint="eastAsia"/>
                <w:sz w:val="24"/>
              </w:rPr>
              <w:t>制动系统；欧三排放标准；电控系统</w:t>
            </w:r>
            <w:r w:rsidR="0096486B">
              <w:rPr>
                <w:rFonts w:ascii="Arial" w:eastAsia="黑体" w:hAnsi="Arial" w:cs="Arial" w:hint="eastAsia"/>
                <w:sz w:val="24"/>
              </w:rPr>
              <w:t xml:space="preserve">, </w:t>
            </w:r>
            <w:r w:rsidR="0096486B">
              <w:rPr>
                <w:rFonts w:ascii="Arial" w:eastAsia="黑体" w:hAnsi="Arial" w:cs="Arial" w:hint="eastAsia"/>
                <w:sz w:val="24"/>
              </w:rPr>
              <w:t>发动机制动系统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Rated Power: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额定功率：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sz w:val="24"/>
              </w:rPr>
              <w:t>224</w:t>
            </w:r>
            <w:r w:rsidRPr="00E40A09">
              <w:rPr>
                <w:rFonts w:ascii="Arial" w:eastAsia="黑体" w:hAnsi="Arial" w:cs="Arial"/>
                <w:sz w:val="24"/>
              </w:rPr>
              <w:t>KW/2</w:t>
            </w:r>
            <w:r w:rsidRPr="00E40A09">
              <w:rPr>
                <w:rFonts w:ascii="Arial" w:eastAsia="黑体" w:hAnsi="Arial" w:cs="Arial" w:hint="eastAsia"/>
                <w:sz w:val="24"/>
              </w:rPr>
              <w:t>1</w:t>
            </w:r>
            <w:r w:rsidRPr="00E40A09">
              <w:rPr>
                <w:rFonts w:ascii="Arial" w:eastAsia="黑体" w:hAnsi="Arial" w:cs="Arial"/>
                <w:sz w:val="24"/>
              </w:rPr>
              <w:t>00RPM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2.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Hydraulic Torque Converter: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液力变矩器：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Manufacture: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制造厂：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DANA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美国德纳公司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Model: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型号：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C</w:t>
            </w:r>
            <w:r w:rsidRPr="00E40A09">
              <w:rPr>
                <w:rFonts w:ascii="Arial" w:eastAsia="黑体" w:hAnsi="Arial" w:cs="Arial" w:hint="eastAsia"/>
                <w:color w:val="000000"/>
                <w:sz w:val="24"/>
              </w:rPr>
              <w:t>L</w:t>
            </w:r>
            <w:r w:rsidRPr="00E40A09">
              <w:rPr>
                <w:rFonts w:ascii="Arial" w:eastAsia="黑体" w:hAnsi="Arial" w:cs="Arial"/>
                <w:color w:val="000000"/>
                <w:sz w:val="24"/>
              </w:rPr>
              <w:t>54</w:t>
            </w:r>
            <w:r w:rsidRPr="00E40A09">
              <w:rPr>
                <w:rFonts w:ascii="Arial" w:eastAsia="黑体" w:hAnsi="Arial" w:cs="Arial" w:hint="eastAsia"/>
                <w:color w:val="000000"/>
                <w:sz w:val="24"/>
              </w:rPr>
              <w:t>00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Type: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特点：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Single Grade of Three-Element, with hydraulic drive pump</w:t>
            </w:r>
            <w:r w:rsidR="00A16721">
              <w:rPr>
                <w:rFonts w:ascii="Arial" w:eastAsia="黑体" w:hAnsi="Arial" w:cs="Arial" w:hint="eastAsia"/>
                <w:color w:val="000000"/>
                <w:sz w:val="24"/>
              </w:rPr>
              <w:t>，</w:t>
            </w:r>
            <w:r w:rsidR="00A16721" w:rsidRPr="00AA6846">
              <w:rPr>
                <w:rFonts w:ascii="Arial" w:eastAsia="黑体" w:hAnsi="Arial" w:cs="Arial" w:hint="eastAsia"/>
                <w:color w:val="000000"/>
                <w:sz w:val="24"/>
                <w:highlight w:val="yellow"/>
              </w:rPr>
              <w:t>Lockup fuction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单级三元件，带液压泵驱动装置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3.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b/>
                <w:color w:val="000000"/>
                <w:sz w:val="24"/>
              </w:rPr>
              <w:t>Power Shift Transmission: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b/>
                <w:color w:val="000000"/>
                <w:sz w:val="24"/>
              </w:rPr>
              <w:t>变速箱：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Manufacture: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制造厂：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b/>
                <w:color w:val="000000"/>
                <w:sz w:val="24"/>
              </w:rPr>
              <w:t xml:space="preserve">DANA 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 w:hint="eastAsia"/>
                <w:color w:val="000000"/>
                <w:sz w:val="24"/>
              </w:rPr>
              <w:t>美国德纳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Model: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型号：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R</w:t>
            </w:r>
            <w:r w:rsidRPr="00E40A09">
              <w:rPr>
                <w:rFonts w:ascii="Arial" w:eastAsia="黑体" w:hAnsi="Arial" w:cs="Arial" w:hint="eastAsia"/>
                <w:color w:val="000000"/>
                <w:sz w:val="24"/>
              </w:rPr>
              <w:t xml:space="preserve">36000 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bookmarkStart w:id="0" w:name="OLE_LINK4"/>
            <w:r w:rsidRPr="00E40A09">
              <w:rPr>
                <w:rFonts w:ascii="Arial" w:eastAsia="黑体" w:hAnsi="Arial" w:cs="Arial"/>
                <w:color w:val="000000"/>
                <w:sz w:val="24"/>
              </w:rPr>
              <w:t>Type:</w:t>
            </w:r>
            <w:bookmarkEnd w:id="0"/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类型：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Power Shift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动力换挡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Gears: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color w:val="000000"/>
                <w:sz w:val="24"/>
              </w:rPr>
              <w:t>档位：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4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color w:val="000000"/>
                <w:sz w:val="24"/>
              </w:rPr>
            </w:pPr>
            <w:r w:rsidRPr="00E40A09">
              <w:rPr>
                <w:rFonts w:ascii="Arial" w:eastAsia="黑体" w:hAnsi="Arial" w:cs="Arial"/>
                <w:b/>
                <w:color w:val="000000"/>
                <w:sz w:val="24"/>
              </w:rPr>
              <w:t>Drive Axle:</w:t>
            </w:r>
          </w:p>
          <w:p w:rsidR="00ED4A11" w:rsidRPr="00E40A09" w:rsidRDefault="00ED4A11" w:rsidP="00C527E2">
            <w:pPr>
              <w:rPr>
                <w:rFonts w:ascii="Calibri" w:hAnsi="Calibri" w:hint="eastAsia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color w:val="000000"/>
                <w:sz w:val="24"/>
              </w:rPr>
              <w:t>驱动桥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 w:hint="eastAsia"/>
                <w:b/>
                <w:sz w:val="24"/>
              </w:rPr>
              <w:t>KESSLER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 w:hint="eastAsia"/>
                <w:sz w:val="24"/>
              </w:rPr>
              <w:t>德国凯斯勒公司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4.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Calibri" w:hAnsi="Calibri" w:hint="eastAsia"/>
                <w:sz w:val="24"/>
              </w:rPr>
            </w:pPr>
            <w:r w:rsidRPr="00E40A09">
              <w:rPr>
                <w:rFonts w:ascii="Calibri" w:hAnsi="Calibri"/>
                <w:sz w:val="24"/>
              </w:rPr>
              <w:t>Manufacture:</w:t>
            </w:r>
          </w:p>
          <w:p w:rsidR="00ED4A11" w:rsidRPr="00E40A09" w:rsidRDefault="00ED4A11" w:rsidP="00C527E2">
            <w:pPr>
              <w:rPr>
                <w:rFonts w:ascii="Calibri" w:hAnsi="Calibri" w:hint="eastAsia"/>
                <w:sz w:val="24"/>
              </w:rPr>
            </w:pPr>
            <w:r w:rsidRPr="00E40A09">
              <w:rPr>
                <w:rFonts w:ascii="Calibri" w:hAnsi="宋体"/>
                <w:sz w:val="24"/>
              </w:rPr>
              <w:t>制</w:t>
            </w:r>
            <w:r w:rsidRPr="00E40A09">
              <w:rPr>
                <w:rFonts w:ascii="Calibri" w:hAnsi="Calibri"/>
                <w:sz w:val="24"/>
              </w:rPr>
              <w:t xml:space="preserve"> </w:t>
            </w:r>
            <w:r w:rsidRPr="00E40A09">
              <w:rPr>
                <w:rFonts w:ascii="Calibri" w:hAnsi="宋体"/>
                <w:sz w:val="24"/>
              </w:rPr>
              <w:t>造</w:t>
            </w:r>
            <w:r w:rsidRPr="00E40A09">
              <w:rPr>
                <w:rFonts w:ascii="Calibri" w:hAnsi="Calibri"/>
                <w:sz w:val="24"/>
              </w:rPr>
              <w:t xml:space="preserve">  </w:t>
            </w:r>
            <w:r w:rsidRPr="00E40A09">
              <w:rPr>
                <w:rFonts w:ascii="Calibri" w:hAnsi="宋体"/>
                <w:sz w:val="24"/>
              </w:rPr>
              <w:t>厂</w:t>
            </w:r>
            <w:r w:rsidRPr="00E40A09"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Components: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组成：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hAnsi="Arial" w:cs="Arial"/>
                <w:sz w:val="24"/>
              </w:rPr>
            </w:pPr>
            <w:r w:rsidRPr="00E40A09">
              <w:rPr>
                <w:rFonts w:ascii="Arial" w:hAnsi="Arial" w:cs="Arial"/>
                <w:sz w:val="24"/>
              </w:rPr>
              <w:t>Service/Parking/Emergency brake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hAnsi="Arial" w:cs="Arial"/>
                <w:sz w:val="24"/>
              </w:rPr>
              <w:t>工作制动、停车制动和紧急制动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Features: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特点：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hAnsi="Arial" w:cs="Arial"/>
                <w:sz w:val="24"/>
              </w:rPr>
            </w:pPr>
            <w:r w:rsidRPr="00E40A09">
              <w:rPr>
                <w:rFonts w:ascii="Arial" w:hAnsi="Arial" w:cs="Arial"/>
                <w:sz w:val="24"/>
              </w:rPr>
              <w:t>Service/Parking/Emergency brakes are spring applied, hydraulically released type (SAHR)</w:t>
            </w:r>
            <w:r w:rsidRPr="00E40A09">
              <w:rPr>
                <w:rFonts w:ascii="Arial" w:hAnsi="Calibri" w:cs="Arial"/>
                <w:sz w:val="24"/>
              </w:rPr>
              <w:t>，</w:t>
            </w:r>
            <w:r w:rsidRPr="00E40A09">
              <w:rPr>
                <w:rFonts w:ascii="Arial" w:hAnsi="Arial" w:cs="Arial"/>
                <w:sz w:val="24"/>
              </w:rPr>
              <w:t xml:space="preserve">with fully enclosed, multiple wet discs </w:t>
            </w:r>
            <w:r w:rsidRPr="00E40A09">
              <w:rPr>
                <w:rFonts w:ascii="Arial" w:hAnsi="Arial" w:cs="Arial" w:hint="eastAsia"/>
                <w:sz w:val="24"/>
              </w:rPr>
              <w:t>that are forced-cooled</w:t>
            </w:r>
            <w:r w:rsidRPr="00E40A09">
              <w:rPr>
                <w:rFonts w:ascii="Arial" w:hAnsi="Arial" w:cs="Arial"/>
                <w:sz w:val="24"/>
              </w:rPr>
              <w:t xml:space="preserve"> at each wheel end.</w:t>
            </w:r>
            <w:r w:rsidRPr="00E40A09">
              <w:rPr>
                <w:rFonts w:ascii="Arial" w:hAnsi="Arial" w:cs="Arial" w:hint="eastAsia"/>
                <w:sz w:val="24"/>
              </w:rPr>
              <w:t xml:space="preserve"> </w:t>
            </w:r>
            <w:r w:rsidRPr="00E40A09">
              <w:rPr>
                <w:rFonts w:ascii="Arial" w:hAnsi="Arial" w:cs="Arial"/>
                <w:sz w:val="24"/>
              </w:rPr>
              <w:t>工作制动、停车制动为弹簧制动，液压释放</w:t>
            </w:r>
            <w:r w:rsidRPr="00E40A09">
              <w:rPr>
                <w:rFonts w:ascii="Arial" w:hAnsi="Arial" w:cs="Arial"/>
                <w:sz w:val="24"/>
              </w:rPr>
              <w:t>.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hAnsi="Arial" w:cs="Arial"/>
                <w:sz w:val="24"/>
              </w:rPr>
              <w:t>全封闭液压湿式多盘制动器集成在各个轮边。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lastRenderedPageBreak/>
              <w:t>5.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Hydraulic System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液压系统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Components: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组成：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Working system, steering system, braking system, fill oil system, cable system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The work steering pump, multi-directional control valve, conversion valve are all adopted imported famous brand.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工作系统、转向系统、制动系统、补油系统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工作泵、工作阀、油门阀、脚制动阀、充液阀、先导阀等液压元件为进口。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i/>
                <w:sz w:val="24"/>
              </w:rPr>
            </w:pPr>
            <w:r w:rsidRPr="00E40A09">
              <w:rPr>
                <w:rFonts w:ascii="Arial" w:eastAsia="黑体" w:hAnsi="Arial" w:cs="Arial"/>
                <w:b/>
                <w:i/>
                <w:sz w:val="24"/>
              </w:rPr>
              <w:t>II.</w:t>
            </w:r>
          </w:p>
        </w:tc>
        <w:tc>
          <w:tcPr>
            <w:tcW w:w="9000" w:type="dxa"/>
            <w:gridSpan w:val="3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i/>
                <w:sz w:val="24"/>
              </w:rPr>
            </w:pPr>
            <w:r w:rsidRPr="00E40A09">
              <w:rPr>
                <w:rFonts w:ascii="Arial" w:eastAsia="黑体" w:hAnsi="Arial" w:cs="Arial"/>
                <w:b/>
                <w:i/>
                <w:sz w:val="24"/>
              </w:rPr>
              <w:t>Main Technical Parameter: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1.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Weight: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重量：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Dimension (tra</w:t>
            </w:r>
            <w:r w:rsidRPr="00E40A09">
              <w:rPr>
                <w:rFonts w:ascii="Arial" w:eastAsia="黑体" w:hAnsi="Arial" w:cs="Arial" w:hint="eastAsia"/>
                <w:sz w:val="24"/>
              </w:rPr>
              <w:t>mming</w:t>
            </w:r>
            <w:r w:rsidRPr="00E40A09">
              <w:rPr>
                <w:rFonts w:ascii="Arial" w:eastAsia="黑体" w:hAnsi="Arial" w:cs="Arial"/>
                <w:sz w:val="24"/>
              </w:rPr>
              <w:t>):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外形尺寸（运输状态）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90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9010</w:t>
              </w:r>
              <w:r w:rsidRPr="00E40A09">
                <w:rPr>
                  <w:rFonts w:ascii="Arial" w:eastAsia="黑体" w:hAnsi="Arial" w:cs="Arial"/>
                  <w:sz w:val="24"/>
                </w:rPr>
                <w:t>mm</w:t>
              </w:r>
            </w:smartTag>
            <w:r w:rsidRPr="00E40A09">
              <w:rPr>
                <w:rFonts w:ascii="Arial" w:eastAsia="黑体" w:hAnsi="Arial" w:cs="Arial"/>
                <w:sz w:val="24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22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2280mm</w:t>
              </w:r>
            </w:smartTag>
            <w:r w:rsidRPr="00E40A09">
              <w:rPr>
                <w:rFonts w:ascii="Arial" w:eastAsia="黑体" w:hAnsi="Arial" w:cs="Arial"/>
                <w:sz w:val="24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24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24</w:t>
              </w:r>
              <w:r w:rsidRPr="00E40A09">
                <w:rPr>
                  <w:rFonts w:ascii="Arial" w:eastAsia="黑体" w:hAnsi="Arial" w:cs="Arial" w:hint="eastAsia"/>
                  <w:sz w:val="24"/>
                </w:rPr>
                <w:t>5</w:t>
              </w:r>
              <w:r w:rsidRPr="00E40A09">
                <w:rPr>
                  <w:rFonts w:ascii="Arial" w:eastAsia="黑体" w:hAnsi="Arial" w:cs="Arial"/>
                  <w:sz w:val="24"/>
                </w:rPr>
                <w:t>0mm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Bucket Capacity (</w:t>
            </w:r>
            <w:r w:rsidRPr="00E40A09">
              <w:rPr>
                <w:rFonts w:ascii="Arial" w:eastAsia="黑体" w:hAnsi="Arial" w:cs="Arial" w:hint="eastAsia"/>
                <w:sz w:val="24"/>
              </w:rPr>
              <w:t>Heaped</w:t>
            </w:r>
            <w:r w:rsidRPr="00E40A09">
              <w:rPr>
                <w:rFonts w:ascii="Arial" w:eastAsia="黑体" w:hAnsi="Arial" w:cs="Arial"/>
                <w:sz w:val="24"/>
              </w:rPr>
              <w:t>):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铲斗容量：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smartTag w:uri="urn:schemas-microsoft-com:office:smarttags" w:element="chmetcnv">
              <w:smartTagPr>
                <w:attr w:name="UnitName" w:val="mﾳ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10</w:t>
              </w:r>
              <w:r w:rsidRPr="00E40A09">
                <w:rPr>
                  <w:rFonts w:ascii="Arial" w:eastAsia="黑体" w:hAnsi="Arial" w:cs="Arial"/>
                  <w:sz w:val="24"/>
                </w:rPr>
                <w:t xml:space="preserve"> m³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Discharging Angle: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卸载角度：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70º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2.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Weight: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重量：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AA6846" w:rsidP="00C527E2">
            <w:pPr>
              <w:rPr>
                <w:rFonts w:ascii="Arial" w:eastAsia="黑体" w:hAnsi="Arial" w:cs="Arial"/>
                <w:sz w:val="24"/>
              </w:rPr>
            </w:pPr>
            <w:r>
              <w:rPr>
                <w:rFonts w:ascii="Arial" w:eastAsia="黑体" w:hAnsi="Arial" w:cs="Arial" w:hint="eastAsia"/>
                <w:sz w:val="24"/>
              </w:rPr>
              <w:t>Operation Weight</w:t>
            </w:r>
            <w:r w:rsidR="00ED4A11" w:rsidRPr="00E40A09">
              <w:rPr>
                <w:rFonts w:ascii="Arial" w:eastAsia="黑体" w:hAnsi="Arial" w:cs="Arial"/>
                <w:sz w:val="24"/>
              </w:rPr>
              <w:t>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整机重量：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2000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20000 KG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AA6846" w:rsidP="00C527E2">
            <w:pPr>
              <w:rPr>
                <w:rFonts w:ascii="Arial" w:eastAsia="黑体" w:hAnsi="Arial" w:cs="Arial"/>
                <w:sz w:val="24"/>
              </w:rPr>
            </w:pPr>
            <w:r>
              <w:rPr>
                <w:rFonts w:ascii="Arial" w:eastAsia="黑体" w:hAnsi="Arial" w:cs="Arial" w:hint="eastAsia"/>
                <w:sz w:val="24"/>
              </w:rPr>
              <w:t xml:space="preserve">Payload: 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额定载重量：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2000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20000 KG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3.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Operation Capacity</w:t>
            </w:r>
            <w:r w:rsidRPr="00E40A09">
              <w:rPr>
                <w:rFonts w:ascii="Arial" w:eastAsia="黑体" w:hAnsi="Arial" w:cs="Arial"/>
                <w:b/>
                <w:sz w:val="24"/>
              </w:rPr>
              <w:t>：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运行能力：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First Gear::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1</w:t>
            </w:r>
            <w:r w:rsidRPr="00E40A09">
              <w:rPr>
                <w:rFonts w:ascii="Arial" w:eastAsia="黑体" w:hAnsi="Arial" w:cs="Arial"/>
                <w:sz w:val="24"/>
              </w:rPr>
              <w:t>档：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0~</w:t>
            </w:r>
            <w:smartTag w:uri="urn:schemas-microsoft-com:office:smarttags" w:element="chmetcnv">
              <w:smartTagPr>
                <w:attr w:name="UnitName" w:val="km/h"/>
                <w:attr w:name="SourceValue" w:val="5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5.5</w:t>
              </w:r>
              <w:r w:rsidRPr="00E40A09">
                <w:rPr>
                  <w:rFonts w:ascii="Arial" w:eastAsia="黑体" w:hAnsi="Arial" w:cs="Arial"/>
                  <w:sz w:val="24"/>
                </w:rPr>
                <w:t xml:space="preserve"> km/h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Second Gear: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 xml:space="preserve">2 </w:t>
            </w:r>
            <w:r w:rsidRPr="00E40A09">
              <w:rPr>
                <w:rFonts w:ascii="Arial" w:eastAsia="黑体" w:hAnsi="Arial" w:cs="Arial"/>
                <w:sz w:val="24"/>
              </w:rPr>
              <w:t>档：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0~</w:t>
            </w:r>
            <w:smartTag w:uri="urn:schemas-microsoft-com:office:smarttags" w:element="chmetcnv">
              <w:smartTagPr>
                <w:attr w:name="UnitName" w:val="km/h"/>
                <w:attr w:name="SourceValue" w:val="10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10.7</w:t>
              </w:r>
              <w:r w:rsidRPr="00E40A09">
                <w:rPr>
                  <w:rFonts w:ascii="Arial" w:eastAsia="黑体" w:hAnsi="Arial" w:cs="Arial"/>
                  <w:sz w:val="24"/>
                </w:rPr>
                <w:t xml:space="preserve"> km/h</w:t>
              </w:r>
            </w:smartTag>
          </w:p>
        </w:tc>
      </w:tr>
      <w:tr w:rsidR="0044504F" w:rsidRPr="00E40A09" w:rsidTr="00A549FE">
        <w:tc>
          <w:tcPr>
            <w:tcW w:w="720" w:type="dxa"/>
            <w:vAlign w:val="center"/>
          </w:tcPr>
          <w:p w:rsidR="0044504F" w:rsidRPr="00E40A09" w:rsidRDefault="0044504F" w:rsidP="00C527E2">
            <w:pPr>
              <w:jc w:val="center"/>
              <w:rPr>
                <w:rFonts w:ascii="Arial" w:eastAsia="黑体" w:hAnsi="Arial" w:cs="Arial"/>
                <w:b/>
                <w:i/>
                <w:sz w:val="24"/>
              </w:rPr>
            </w:pPr>
          </w:p>
        </w:tc>
        <w:tc>
          <w:tcPr>
            <w:tcW w:w="9000" w:type="dxa"/>
            <w:gridSpan w:val="3"/>
          </w:tcPr>
          <w:p w:rsidR="0044504F" w:rsidRPr="00E40A09" w:rsidRDefault="0044504F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Third Gear:</w:t>
            </w:r>
          </w:p>
          <w:p w:rsidR="0044504F" w:rsidRPr="00E40A09" w:rsidRDefault="0044504F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3</w:t>
            </w:r>
            <w:r w:rsidRPr="00E40A09">
              <w:rPr>
                <w:rFonts w:ascii="Arial" w:eastAsia="黑体" w:hAnsi="Arial" w:cs="Arial"/>
                <w:sz w:val="24"/>
              </w:rPr>
              <w:t>档：</w:t>
            </w:r>
            <w:r>
              <w:rPr>
                <w:rFonts w:ascii="Arial" w:eastAsia="黑体" w:hAnsi="Arial" w:cs="Arial" w:hint="eastAsia"/>
                <w:sz w:val="24"/>
              </w:rPr>
              <w:t xml:space="preserve">                         </w:t>
            </w:r>
            <w:r w:rsidRPr="00E40A09">
              <w:rPr>
                <w:rFonts w:ascii="Arial" w:eastAsia="黑体" w:hAnsi="Arial" w:cs="Arial"/>
                <w:sz w:val="24"/>
              </w:rPr>
              <w:t>0~</w:t>
            </w:r>
            <w:smartTag w:uri="urn:schemas-microsoft-com:office:smarttags" w:element="chmetcnv">
              <w:smartTagPr>
                <w:attr w:name="UnitName" w:val="km/h"/>
                <w:attr w:name="SourceValue" w:val="18.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18.3</w:t>
              </w:r>
              <w:r w:rsidRPr="00E40A09">
                <w:rPr>
                  <w:rFonts w:ascii="Arial" w:eastAsia="黑体" w:hAnsi="Arial" w:cs="Arial"/>
                  <w:sz w:val="24"/>
                </w:rPr>
                <w:t xml:space="preserve"> km/h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b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Forth Gear: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4</w:t>
            </w:r>
            <w:r w:rsidRPr="00E40A09">
              <w:rPr>
                <w:rFonts w:ascii="Arial" w:eastAsia="黑体" w:hAnsi="Arial" w:cs="Arial"/>
                <w:sz w:val="24"/>
              </w:rPr>
              <w:t>档：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0~</w:t>
            </w:r>
            <w:smartTag w:uri="urn:schemas-microsoft-com:office:smarttags" w:element="chmetcnv">
              <w:smartTagPr>
                <w:attr w:name="UnitName" w:val="km/h"/>
                <w:attr w:name="SourceValue" w:val="30.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 w:hint="eastAsia"/>
                  <w:sz w:val="24"/>
                </w:rPr>
                <w:t>30.2</w:t>
              </w:r>
              <w:r w:rsidRPr="00E40A09">
                <w:rPr>
                  <w:rFonts w:ascii="Arial" w:eastAsia="黑体" w:hAnsi="Arial" w:cs="Arial"/>
                  <w:sz w:val="24"/>
                </w:rPr>
                <w:t>km/h</w:t>
              </w:r>
            </w:smartTag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Max. Climbing Ability: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最大爬坡能力：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hAnsi="Arial" w:cs="Arial"/>
                <w:sz w:val="24"/>
              </w:rPr>
              <w:t>25%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Max. Attraction Force: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最大牵引力：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232 KN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4.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Electric System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电器系统：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Working Volatge: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工作电压：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24V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5.</w:t>
            </w: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t>Steering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b/>
                <w:sz w:val="24"/>
              </w:rPr>
            </w:pPr>
            <w:r w:rsidRPr="00E40A09">
              <w:rPr>
                <w:rFonts w:ascii="Arial" w:eastAsia="黑体" w:hAnsi="Arial" w:cs="Arial"/>
                <w:b/>
                <w:sz w:val="24"/>
              </w:rPr>
              <w:lastRenderedPageBreak/>
              <w:t>转向：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Type: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特点：</w:t>
            </w:r>
          </w:p>
        </w:tc>
        <w:tc>
          <w:tcPr>
            <w:tcW w:w="5400" w:type="dxa"/>
            <w:gridSpan w:val="2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 xml:space="preserve">Central articulated, full hydraulic steering </w:t>
            </w:r>
            <w:r w:rsidRPr="00E40A09">
              <w:rPr>
                <w:rFonts w:ascii="Arial" w:eastAsia="黑体" w:hAnsi="Arial" w:cs="Arial" w:hint="eastAsia"/>
                <w:sz w:val="24"/>
              </w:rPr>
              <w:t>system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中央铰接、全液压动力转向</w:t>
            </w:r>
          </w:p>
        </w:tc>
      </w:tr>
      <w:tr w:rsidR="00ED4A11" w:rsidRPr="00E40A09" w:rsidTr="00C527E2">
        <w:tc>
          <w:tcPr>
            <w:tcW w:w="720" w:type="dxa"/>
            <w:vAlign w:val="center"/>
          </w:tcPr>
          <w:p w:rsidR="00ED4A11" w:rsidRPr="00E40A09" w:rsidRDefault="00ED4A11" w:rsidP="00C527E2">
            <w:pPr>
              <w:jc w:val="center"/>
              <w:rPr>
                <w:rFonts w:ascii="Arial" w:eastAsia="黑体" w:hAnsi="Arial" w:cs="Arial"/>
                <w:sz w:val="24"/>
              </w:rPr>
            </w:pPr>
          </w:p>
        </w:tc>
        <w:tc>
          <w:tcPr>
            <w:tcW w:w="3600" w:type="dxa"/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Min. Steering Radius:</w:t>
            </w:r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最小转向半径：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 xml:space="preserve">Inter: </w:t>
            </w:r>
            <w:smartTag w:uri="urn:schemas-microsoft-com:office:smarttags" w:element="chmetcnv">
              <w:smartTagPr>
                <w:attr w:name="UnitName" w:val="mm"/>
                <w:attr w:name="SourceValue" w:val="498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4980 mm</w:t>
              </w:r>
            </w:smartTag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内侧</w:t>
            </w:r>
            <w:r w:rsidRPr="00E40A09">
              <w:rPr>
                <w:rFonts w:ascii="Arial" w:eastAsia="黑体" w:hAnsi="Arial" w:cs="Arial"/>
                <w:sz w:val="24"/>
              </w:rPr>
              <w:t>:</w:t>
            </w:r>
            <w:smartTag w:uri="urn:schemas-microsoft-com:office:smarttags" w:element="chmetcnv">
              <w:smartTagPr>
                <w:attr w:name="UnitName" w:val="mm"/>
                <w:attr w:name="SourceValue" w:val="498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4980 mm</w:t>
              </w:r>
            </w:smartTag>
          </w:p>
        </w:tc>
        <w:tc>
          <w:tcPr>
            <w:tcW w:w="3418" w:type="dxa"/>
            <w:tcBorders>
              <w:left w:val="single" w:sz="4" w:space="0" w:color="auto"/>
            </w:tcBorders>
          </w:tcPr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 xml:space="preserve">Outer: </w:t>
            </w:r>
            <w:smartTag w:uri="urn:schemas-microsoft-com:office:smarttags" w:element="chmetcnv">
              <w:smartTagPr>
                <w:attr w:name="UnitName" w:val="mm"/>
                <w:attr w:name="SourceValue" w:val="812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8</w:t>
              </w:r>
              <w:r w:rsidRPr="00E40A09">
                <w:rPr>
                  <w:rFonts w:ascii="Arial" w:eastAsia="黑体" w:hAnsi="Arial" w:cs="Arial" w:hint="eastAsia"/>
                  <w:sz w:val="24"/>
                </w:rPr>
                <w:t>1</w:t>
              </w:r>
              <w:r w:rsidRPr="00E40A09">
                <w:rPr>
                  <w:rFonts w:ascii="Arial" w:eastAsia="黑体" w:hAnsi="Arial" w:cs="Arial"/>
                  <w:sz w:val="24"/>
                </w:rPr>
                <w:t>20 mm</w:t>
              </w:r>
            </w:smartTag>
          </w:p>
          <w:p w:rsidR="00ED4A11" w:rsidRPr="00E40A09" w:rsidRDefault="00ED4A11" w:rsidP="00C527E2">
            <w:pPr>
              <w:rPr>
                <w:rFonts w:ascii="Arial" w:eastAsia="黑体" w:hAnsi="Arial" w:cs="Arial"/>
                <w:sz w:val="24"/>
              </w:rPr>
            </w:pPr>
            <w:r w:rsidRPr="00E40A09">
              <w:rPr>
                <w:rFonts w:ascii="Arial" w:eastAsia="黑体" w:hAnsi="Arial" w:cs="Arial"/>
                <w:sz w:val="24"/>
              </w:rPr>
              <w:t>外侧：</w:t>
            </w:r>
            <w:smartTag w:uri="urn:schemas-microsoft-com:office:smarttags" w:element="chmetcnv">
              <w:smartTagPr>
                <w:attr w:name="UnitName" w:val="mm"/>
                <w:attr w:name="SourceValue" w:val="812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40A09">
                <w:rPr>
                  <w:rFonts w:ascii="Arial" w:eastAsia="黑体" w:hAnsi="Arial" w:cs="Arial"/>
                  <w:sz w:val="24"/>
                </w:rPr>
                <w:t>8</w:t>
              </w:r>
              <w:r w:rsidRPr="00E40A09">
                <w:rPr>
                  <w:rFonts w:ascii="Arial" w:eastAsia="黑体" w:hAnsi="Arial" w:cs="Arial" w:hint="eastAsia"/>
                  <w:sz w:val="24"/>
                </w:rPr>
                <w:t>1</w:t>
              </w:r>
              <w:r w:rsidRPr="00E40A09">
                <w:rPr>
                  <w:rFonts w:ascii="Arial" w:eastAsia="黑体" w:hAnsi="Arial" w:cs="Arial"/>
                  <w:sz w:val="24"/>
                </w:rPr>
                <w:t>20 mm</w:t>
              </w:r>
            </w:smartTag>
          </w:p>
        </w:tc>
      </w:tr>
    </w:tbl>
    <w:p w:rsidR="00ED4A11" w:rsidRPr="00E40A09" w:rsidRDefault="00ED4A11" w:rsidP="00ED4A11">
      <w:pPr>
        <w:rPr>
          <w:rFonts w:ascii="Arial" w:eastAsia="黑体" w:hAnsi="Arial" w:cs="Arial"/>
          <w:b/>
          <w:sz w:val="24"/>
        </w:rPr>
      </w:pPr>
      <w:r w:rsidRPr="00E40A09">
        <w:rPr>
          <w:rFonts w:ascii="Arial" w:eastAsia="黑体" w:hAnsi="Arial" w:cs="Arial"/>
          <w:b/>
          <w:sz w:val="24"/>
        </w:rPr>
        <w:t xml:space="preserve">   </w:t>
      </w:r>
    </w:p>
    <w:p w:rsidR="00ED4A11" w:rsidRPr="00E40A09" w:rsidRDefault="00ED4A11" w:rsidP="00ED4A11">
      <w:pPr>
        <w:jc w:val="center"/>
        <w:rPr>
          <w:b/>
          <w:sz w:val="24"/>
        </w:rPr>
      </w:pPr>
    </w:p>
    <w:p w:rsidR="00A16721" w:rsidRDefault="000A28A8">
      <w:r>
        <w:rPr>
          <w:noProof/>
        </w:rPr>
        <w:drawing>
          <wp:inline distT="0" distB="0" distL="0" distR="0">
            <wp:extent cx="5605574" cy="3731769"/>
            <wp:effectExtent l="19050" t="0" r="0" b="0"/>
            <wp:docPr id="1" name="图片 0" descr="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77" cy="37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A7" w:rsidRDefault="00A16721">
      <w:r>
        <w:rPr>
          <w:noProof/>
        </w:rPr>
        <w:drawing>
          <wp:inline distT="0" distB="0" distL="0" distR="0">
            <wp:extent cx="5786327" cy="3259699"/>
            <wp:effectExtent l="19050" t="0" r="4873" b="0"/>
            <wp:docPr id="2" name="图片 2" descr="E:\picture\20B矿卡照片\20150430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\20B矿卡照片\20150430_11375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30" cy="326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21" w:rsidRDefault="00A16721">
      <w:r>
        <w:rPr>
          <w:noProof/>
        </w:rPr>
        <w:lastRenderedPageBreak/>
        <w:drawing>
          <wp:inline distT="0" distB="0" distL="0" distR="0">
            <wp:extent cx="5869305" cy="3944620"/>
            <wp:effectExtent l="19050" t="0" r="0" b="0"/>
            <wp:docPr id="3" name="图片 3" descr="E:\picture\20B矿卡照片\照片 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\20B矿卡照片\照片 74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9305" cy="3306445"/>
            <wp:effectExtent l="19050" t="0" r="0" b="0"/>
            <wp:docPr id="4" name="图片 4" descr="E:\picture\20B矿卡照片\20150430_1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\20B矿卡照片\20150430_11394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721" w:rsidSect="00ED4A11">
      <w:pgSz w:w="11906" w:h="16838"/>
      <w:pgMar w:top="1440" w:right="1800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1DA" w:rsidRDefault="00A841DA" w:rsidP="00ED4A11">
      <w:r>
        <w:separator/>
      </w:r>
    </w:p>
  </w:endnote>
  <w:endnote w:type="continuationSeparator" w:id="0">
    <w:p w:rsidR="00A841DA" w:rsidRDefault="00A841DA" w:rsidP="00ED4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1DA" w:rsidRDefault="00A841DA" w:rsidP="00ED4A11">
      <w:r>
        <w:separator/>
      </w:r>
    </w:p>
  </w:footnote>
  <w:footnote w:type="continuationSeparator" w:id="0">
    <w:p w:rsidR="00A841DA" w:rsidRDefault="00A841DA" w:rsidP="00ED4A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4A11"/>
    <w:rsid w:val="000A28A8"/>
    <w:rsid w:val="001C2F82"/>
    <w:rsid w:val="001F3249"/>
    <w:rsid w:val="003E07E2"/>
    <w:rsid w:val="0044504F"/>
    <w:rsid w:val="006A4CB0"/>
    <w:rsid w:val="00795DD1"/>
    <w:rsid w:val="007C6C3C"/>
    <w:rsid w:val="00813762"/>
    <w:rsid w:val="009508A7"/>
    <w:rsid w:val="0096486B"/>
    <w:rsid w:val="009B4F8D"/>
    <w:rsid w:val="00A16721"/>
    <w:rsid w:val="00A841DA"/>
    <w:rsid w:val="00AA6846"/>
    <w:rsid w:val="00B56EDD"/>
    <w:rsid w:val="00D50193"/>
    <w:rsid w:val="00E1034D"/>
    <w:rsid w:val="00E83E98"/>
    <w:rsid w:val="00ED4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A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4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4A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4A1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4A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2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28A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318</Words>
  <Characters>1815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电脑</dc:creator>
  <cp:keywords/>
  <dc:description/>
  <cp:lastModifiedBy>Administrator</cp:lastModifiedBy>
  <cp:revision>10</cp:revision>
  <dcterms:created xsi:type="dcterms:W3CDTF">2015-04-23T07:35:00Z</dcterms:created>
  <dcterms:modified xsi:type="dcterms:W3CDTF">2016-06-29T00:47:00Z</dcterms:modified>
</cp:coreProperties>
</file>